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24705" w14:textId="77777777" w:rsidR="00AB5916" w:rsidRPr="00B36177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bCs/>
          <w:color w:val="404040"/>
          <w:sz w:val="20"/>
          <w:szCs w:val="20"/>
          <w:u w:val="single"/>
        </w:rPr>
      </w:pPr>
    </w:p>
    <w:p w14:paraId="62BB3FF0" w14:textId="77777777" w:rsidR="00AB5916" w:rsidRPr="00B36177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bCs/>
          <w:color w:val="404040"/>
          <w:sz w:val="20"/>
          <w:szCs w:val="20"/>
        </w:rPr>
      </w:pPr>
      <w:r w:rsidRPr="00B36177">
        <w:rPr>
          <w:rFonts w:ascii="Neo Sans Pro" w:hAnsi="Neo Sans Pro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F4F5D3F" wp14:editId="5134AF0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D213" w14:textId="6E38C01B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Cs/>
          <w:color w:val="000000" w:themeColor="text1"/>
        </w:rPr>
      </w:pPr>
      <w:r w:rsidRPr="00E261E5">
        <w:rPr>
          <w:rFonts w:ascii="Neo Sans Pro" w:hAnsi="Neo Sans Pro" w:cs="Arial"/>
          <w:b/>
          <w:bCs/>
          <w:color w:val="000000" w:themeColor="text1"/>
        </w:rPr>
        <w:t xml:space="preserve">Nombre: </w:t>
      </w:r>
      <w:bookmarkStart w:id="0" w:name="_Hlk209786331"/>
      <w:r w:rsidR="00C76CD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C76CD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C76CD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C76CD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Pr="00E261E5">
        <w:rPr>
          <w:rFonts w:ascii="Neo Sans Pro" w:hAnsi="Neo Sans Pro" w:cs="Arial"/>
          <w:bCs/>
          <w:color w:val="000000" w:themeColor="text1"/>
        </w:rPr>
        <w:t>.</w:t>
      </w:r>
    </w:p>
    <w:p w14:paraId="02D7EE5C" w14:textId="77777777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000000" w:themeColor="text1"/>
        </w:rPr>
      </w:pPr>
      <w:r w:rsidRPr="00E261E5">
        <w:rPr>
          <w:rFonts w:ascii="Neo Sans Pro" w:hAnsi="Neo Sans Pro" w:cs="Arial"/>
          <w:b/>
          <w:bCs/>
          <w:color w:val="000000" w:themeColor="text1"/>
        </w:rPr>
        <w:t xml:space="preserve">Grado de Escolaridad: </w:t>
      </w:r>
      <w:r w:rsidRPr="00E261E5">
        <w:rPr>
          <w:rFonts w:ascii="Neo Sans Pro" w:hAnsi="Neo Sans Pro" w:cs="Arial"/>
          <w:bCs/>
          <w:color w:val="000000" w:themeColor="text1"/>
        </w:rPr>
        <w:t>Licenciatura.</w:t>
      </w:r>
    </w:p>
    <w:p w14:paraId="30DFEF87" w14:textId="03CF17DB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bCs/>
          <w:color w:val="000000" w:themeColor="text1"/>
        </w:rPr>
      </w:pPr>
      <w:r w:rsidRPr="00E261E5">
        <w:rPr>
          <w:rFonts w:ascii="Neo Sans Pro" w:hAnsi="Neo Sans Pro" w:cs="Arial"/>
          <w:b/>
          <w:bCs/>
          <w:color w:val="000000" w:themeColor="text1"/>
        </w:rPr>
        <w:t>Cédula Profesional:</w:t>
      </w:r>
      <w:r w:rsidRPr="00E261E5">
        <w:rPr>
          <w:rFonts w:ascii="Neo Sans Pro" w:hAnsi="Neo Sans Pro" w:cs="Arial"/>
          <w:color w:val="000000" w:themeColor="text1"/>
        </w:rPr>
        <w:t xml:space="preserve"> </w:t>
      </w:r>
      <w:bookmarkStart w:id="1" w:name="_Hlk209787264"/>
      <w:r w:rsidR="00C76CD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19F4D90D" w14:textId="77777777" w:rsidR="00E261E5" w:rsidRPr="00E261E5" w:rsidRDefault="00B36177" w:rsidP="00E261E5">
      <w:pPr>
        <w:pStyle w:val="Piedepgina"/>
        <w:rPr>
          <w:rFonts w:ascii="Neo Sans Pro" w:hAnsi="Neo Sans Pro"/>
          <w:color w:val="000000" w:themeColor="text1"/>
          <w:sz w:val="14"/>
          <w:lang w:val="es-ES"/>
        </w:rPr>
      </w:pPr>
      <w:r w:rsidRPr="00E261E5">
        <w:rPr>
          <w:rFonts w:ascii="Neo Sans Pro" w:hAnsi="Neo Sans Pro" w:cs="Arial"/>
          <w:b/>
          <w:bCs/>
          <w:color w:val="000000" w:themeColor="text1"/>
        </w:rPr>
        <w:t xml:space="preserve">Teléfono de Oficina: </w:t>
      </w:r>
      <w:r w:rsidR="00E261E5" w:rsidRPr="00E261E5">
        <w:rPr>
          <w:rFonts w:ascii="Neo Sans Pro" w:hAnsi="Neo Sans Pro"/>
          <w:color w:val="000000" w:themeColor="text1"/>
          <w:lang w:val="es-ES"/>
        </w:rPr>
        <w:t>2717149668</w:t>
      </w:r>
    </w:p>
    <w:p w14:paraId="61378B62" w14:textId="77777777" w:rsidR="00B36177" w:rsidRPr="00E261E5" w:rsidRDefault="00B36177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Cs/>
          <w:color w:val="000000" w:themeColor="text1"/>
        </w:rPr>
      </w:pPr>
      <w:r w:rsidRPr="00E261E5">
        <w:rPr>
          <w:rFonts w:ascii="Neo Sans Pro" w:hAnsi="Neo Sans Pro" w:cs="Arial"/>
          <w:b/>
          <w:bCs/>
          <w:color w:val="000000" w:themeColor="text1"/>
        </w:rPr>
        <w:t xml:space="preserve">Correo Electrónico: </w:t>
      </w:r>
      <w:r w:rsidR="00E261E5" w:rsidRPr="00E261E5">
        <w:rPr>
          <w:rFonts w:ascii="Neo Sans Pro" w:hAnsi="Neo Sans Pro" w:cs="Arial"/>
          <w:bCs/>
          <w:color w:val="000000" w:themeColor="text1"/>
        </w:rPr>
        <w:t>daserrano</w:t>
      </w:r>
      <w:r w:rsidR="00E261E5" w:rsidRPr="00E261E5">
        <w:rPr>
          <w:rFonts w:ascii="Neo Sans Pro" w:hAnsi="Neo Sans Pro" w:cs="Arial"/>
          <w:color w:val="000000" w:themeColor="text1"/>
          <w:shd w:val="clear" w:color="auto" w:fill="FFFFFF"/>
        </w:rPr>
        <w:t>@fiscaliaveracruz.gob.mx</w:t>
      </w:r>
    </w:p>
    <w:p w14:paraId="2AEB0944" w14:textId="77777777" w:rsidR="00BB2BF2" w:rsidRPr="00E261E5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bCs/>
          <w:color w:val="000000" w:themeColor="text1"/>
          <w:sz w:val="24"/>
          <w:szCs w:val="24"/>
        </w:rPr>
      </w:pPr>
      <w:r w:rsidRPr="00E261E5">
        <w:rPr>
          <w:rFonts w:ascii="Neo Sans Pro" w:hAnsi="Neo Sans Pro" w:cs="NeoSansPro-Bold"/>
          <w:b/>
          <w:bCs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33E2B98A" wp14:editId="1BF4ADC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F474E" w14:textId="77777777" w:rsidR="00B36177" w:rsidRPr="00E261E5" w:rsidRDefault="00B36177" w:rsidP="006449DF">
      <w:pPr>
        <w:pStyle w:val="Listaconvietas"/>
        <w:numPr>
          <w:ilvl w:val="0"/>
          <w:numId w:val="0"/>
        </w:numPr>
        <w:spacing w:after="0" w:line="240" w:lineRule="auto"/>
        <w:rPr>
          <w:rFonts w:ascii="Neo Sans Pro" w:hAnsi="Neo Sans Pro" w:cs="Arial"/>
          <w:b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b/>
          <w:color w:val="000000" w:themeColor="text1"/>
          <w:sz w:val="22"/>
          <w:szCs w:val="22"/>
        </w:rPr>
        <w:t>Abril-2014</w:t>
      </w:r>
    </w:p>
    <w:p w14:paraId="4BEF2765" w14:textId="35BE1E76" w:rsidR="00B36177" w:rsidRPr="00E261E5" w:rsidRDefault="00B36177" w:rsidP="00B36177">
      <w:pPr>
        <w:pStyle w:val="Subseccin"/>
        <w:spacing w:after="0" w:line="240" w:lineRule="auto"/>
        <w:rPr>
          <w:rFonts w:ascii="Neo Sans Pro" w:hAnsi="Neo Sans Pro" w:cs="Arial"/>
          <w:b w:val="0"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b w:val="0"/>
          <w:color w:val="000000" w:themeColor="text1"/>
          <w:sz w:val="22"/>
          <w:szCs w:val="22"/>
        </w:rPr>
        <w:t>Universidad las Naciones</w:t>
      </w:r>
    </w:p>
    <w:p w14:paraId="30C7200A" w14:textId="77777777" w:rsidR="00B36177" w:rsidRPr="00E261E5" w:rsidRDefault="00B36177" w:rsidP="00B36177">
      <w:pPr>
        <w:pStyle w:val="Listaconvietas"/>
        <w:numPr>
          <w:ilvl w:val="0"/>
          <w:numId w:val="0"/>
        </w:numPr>
        <w:spacing w:after="0" w:line="240" w:lineRule="auto"/>
        <w:rPr>
          <w:rFonts w:ascii="Neo Sans Pro" w:hAnsi="Neo Sans Pro" w:cs="Arial"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color w:val="000000" w:themeColor="text1"/>
          <w:sz w:val="22"/>
          <w:szCs w:val="22"/>
        </w:rPr>
        <w:t xml:space="preserve">Maestría en Ciencias Jurídicas y Sociales </w:t>
      </w:r>
    </w:p>
    <w:p w14:paraId="6224EB02" w14:textId="77777777" w:rsidR="00B36177" w:rsidRPr="00E261E5" w:rsidRDefault="00B36177" w:rsidP="00B36177">
      <w:pPr>
        <w:pStyle w:val="Listaconvietas"/>
        <w:numPr>
          <w:ilvl w:val="0"/>
          <w:numId w:val="0"/>
        </w:numPr>
        <w:spacing w:after="0" w:line="240" w:lineRule="auto"/>
        <w:rPr>
          <w:rFonts w:ascii="Neo Sans Pro" w:hAnsi="Neo Sans Pro" w:cs="Arial"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color w:val="000000" w:themeColor="text1"/>
          <w:sz w:val="22"/>
          <w:szCs w:val="22"/>
        </w:rPr>
        <w:t>Certificado de terminación de estudios (pendiente titulación)</w:t>
      </w:r>
    </w:p>
    <w:p w14:paraId="3D58A197" w14:textId="707642CC" w:rsidR="00B36177" w:rsidRPr="00E261E5" w:rsidRDefault="00B36177" w:rsidP="00B36177">
      <w:pPr>
        <w:pStyle w:val="Listaconvietas"/>
        <w:numPr>
          <w:ilvl w:val="0"/>
          <w:numId w:val="0"/>
        </w:numPr>
        <w:spacing w:after="0" w:line="240" w:lineRule="auto"/>
        <w:rPr>
          <w:rFonts w:ascii="Neo Sans Pro" w:hAnsi="Neo Sans Pro" w:cs="Arial"/>
          <w:b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b/>
          <w:color w:val="000000" w:themeColor="text1"/>
          <w:sz w:val="22"/>
          <w:szCs w:val="22"/>
        </w:rPr>
        <w:t>Julio- 2011</w:t>
      </w:r>
    </w:p>
    <w:p w14:paraId="0C3BECFC" w14:textId="77777777" w:rsidR="00B36177" w:rsidRPr="00E261E5" w:rsidRDefault="00B36177" w:rsidP="00B36177">
      <w:pPr>
        <w:pStyle w:val="Subseccin"/>
        <w:spacing w:after="0" w:line="240" w:lineRule="auto"/>
        <w:rPr>
          <w:rFonts w:ascii="Neo Sans Pro" w:hAnsi="Neo Sans Pro" w:cs="Arial"/>
          <w:b w:val="0"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b w:val="0"/>
          <w:color w:val="000000" w:themeColor="text1"/>
          <w:sz w:val="22"/>
          <w:szCs w:val="22"/>
        </w:rPr>
        <w:t>Universidad del Golfo de México</w:t>
      </w:r>
    </w:p>
    <w:p w14:paraId="71FF2BD4" w14:textId="584CE4B8" w:rsidR="00B36177" w:rsidRPr="00E261E5" w:rsidRDefault="00B36177" w:rsidP="00B36177">
      <w:pPr>
        <w:pStyle w:val="Listaconvietas"/>
        <w:numPr>
          <w:ilvl w:val="0"/>
          <w:numId w:val="0"/>
        </w:numPr>
        <w:spacing w:after="0" w:line="240" w:lineRule="auto"/>
        <w:rPr>
          <w:rFonts w:ascii="Neo Sans Pro" w:hAnsi="Neo Sans Pro" w:cs="Arial"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color w:val="000000" w:themeColor="text1"/>
          <w:sz w:val="22"/>
          <w:szCs w:val="22"/>
        </w:rPr>
        <w:t xml:space="preserve">Licenciatura en Derecho </w:t>
      </w:r>
    </w:p>
    <w:p w14:paraId="65414B44" w14:textId="77777777" w:rsidR="00747B33" w:rsidRPr="006449DF" w:rsidRDefault="00B36177" w:rsidP="006449DF">
      <w:pPr>
        <w:pStyle w:val="Listaconvietas"/>
        <w:numPr>
          <w:ilvl w:val="0"/>
          <w:numId w:val="0"/>
        </w:numPr>
        <w:spacing w:after="0" w:line="240" w:lineRule="auto"/>
        <w:rPr>
          <w:rFonts w:ascii="Neo Sans Pro" w:hAnsi="Neo Sans Pro" w:cs="Arial"/>
          <w:color w:val="000000" w:themeColor="text1"/>
          <w:sz w:val="22"/>
          <w:szCs w:val="22"/>
        </w:rPr>
      </w:pPr>
      <w:r w:rsidRPr="00E261E5">
        <w:rPr>
          <w:rFonts w:ascii="Neo Sans Pro" w:hAnsi="Neo Sans Pro" w:cs="Arial"/>
          <w:color w:val="000000" w:themeColor="text1"/>
          <w:sz w:val="22"/>
          <w:szCs w:val="22"/>
        </w:rPr>
        <w:t>Cedula Profesional Numero: 09316583</w:t>
      </w:r>
    </w:p>
    <w:p w14:paraId="14F1553C" w14:textId="3AD2F0BE" w:rsidR="00E261E5" w:rsidRDefault="00C76CD7" w:rsidP="00AB5916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5F46" wp14:editId="7DC8020B">
                <wp:simplePos x="0" y="0"/>
                <wp:positionH relativeFrom="margin">
                  <wp:posOffset>-4387353</wp:posOffset>
                </wp:positionH>
                <wp:positionV relativeFrom="paragraph">
                  <wp:posOffset>332614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ED7D" w14:textId="77777777" w:rsidR="00C76CD7" w:rsidRPr="009020F1" w:rsidRDefault="00C76CD7" w:rsidP="00C76CD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684955F" w14:textId="77777777" w:rsidR="00C76CD7" w:rsidRPr="009020F1" w:rsidRDefault="00C76CD7" w:rsidP="00C76CD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45F46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5.45pt;margin-top:26.2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BOCp9eAAAAANAQAADwAA&#10;AAAAAAAAAAAAAABaBAAAZHJzL2Rvd25yZXYueG1sUEsFBgAAAAAEAAQA8wAAAGcFAAAAAA==&#10;" filled="f" stroked="f">
                <v:textbox>
                  <w:txbxContent>
                    <w:p w14:paraId="3755ED7D" w14:textId="77777777" w:rsidR="00C76CD7" w:rsidRPr="009020F1" w:rsidRDefault="00C76CD7" w:rsidP="00C76CD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684955F" w14:textId="77777777" w:rsidR="00C76CD7" w:rsidRPr="009020F1" w:rsidRDefault="00C76CD7" w:rsidP="00C76CD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BF2" w:rsidRPr="00E261E5">
        <w:rPr>
          <w:rFonts w:ascii="Neo Sans Pro" w:hAnsi="Neo Sans Pro" w:cs="NeoSansPro-Bold"/>
          <w:b/>
          <w:bCs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14BAE863" wp14:editId="6171C99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96FF" w14:textId="77777777" w:rsidR="00E261E5" w:rsidRPr="00E261E5" w:rsidRDefault="00E261E5" w:rsidP="00E261E5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000000" w:themeColor="text1"/>
        </w:rPr>
      </w:pPr>
      <w:r>
        <w:rPr>
          <w:rFonts w:ascii="Neo Sans Pro" w:hAnsi="Neo Sans Pro" w:cs="Arial"/>
          <w:b/>
          <w:color w:val="000000" w:themeColor="text1"/>
        </w:rPr>
        <w:t>22 J</w:t>
      </w:r>
      <w:r w:rsidRPr="00E261E5">
        <w:rPr>
          <w:rFonts w:ascii="Neo Sans Pro" w:hAnsi="Neo Sans Pro" w:cs="Arial"/>
          <w:b/>
          <w:color w:val="000000" w:themeColor="text1"/>
        </w:rPr>
        <w:t>ulio 2024- a la fecha</w:t>
      </w:r>
    </w:p>
    <w:p w14:paraId="333070F5" w14:textId="77777777" w:rsidR="00E261E5" w:rsidRPr="00E261E5" w:rsidRDefault="00E261E5" w:rsidP="00E261E5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000000" w:themeColor="text1"/>
        </w:rPr>
      </w:pPr>
      <w:r w:rsidRPr="00E261E5">
        <w:rPr>
          <w:rFonts w:ascii="Neo Sans Pro" w:hAnsi="Neo Sans Pro" w:cs="Arial"/>
          <w:color w:val="000000" w:themeColor="text1"/>
        </w:rPr>
        <w:t>Fiscal II de Atención Temprana en la Unidad de atención Temprana, del XIV Distrito Judicial, Córdoba, Ver.</w:t>
      </w:r>
    </w:p>
    <w:p w14:paraId="646A22F2" w14:textId="77777777" w:rsidR="00B36177" w:rsidRPr="00E261E5" w:rsidRDefault="00E261E5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000000" w:themeColor="text1"/>
        </w:rPr>
      </w:pPr>
      <w:r w:rsidRPr="00E261E5">
        <w:rPr>
          <w:rFonts w:ascii="Neo Sans Pro" w:hAnsi="Neo Sans Pro" w:cs="Arial"/>
          <w:b/>
          <w:color w:val="000000" w:themeColor="text1"/>
        </w:rPr>
        <w:t xml:space="preserve">21 </w:t>
      </w:r>
      <w:r>
        <w:rPr>
          <w:rFonts w:ascii="Neo Sans Pro" w:hAnsi="Neo Sans Pro" w:cs="Arial"/>
          <w:b/>
          <w:color w:val="000000" w:themeColor="text1"/>
        </w:rPr>
        <w:t>septiembre</w:t>
      </w:r>
      <w:r w:rsidRPr="00E261E5">
        <w:rPr>
          <w:rFonts w:ascii="Neo Sans Pro" w:hAnsi="Neo Sans Pro" w:cs="Arial"/>
          <w:b/>
          <w:color w:val="000000" w:themeColor="text1"/>
        </w:rPr>
        <w:t xml:space="preserve"> 2021- 22 </w:t>
      </w:r>
      <w:r>
        <w:rPr>
          <w:rFonts w:ascii="Neo Sans Pro" w:hAnsi="Neo Sans Pro" w:cs="Arial"/>
          <w:b/>
          <w:color w:val="000000" w:themeColor="text1"/>
        </w:rPr>
        <w:t>J</w:t>
      </w:r>
      <w:r w:rsidRPr="00E261E5">
        <w:rPr>
          <w:rFonts w:ascii="Neo Sans Pro" w:hAnsi="Neo Sans Pro" w:cs="Arial"/>
          <w:b/>
          <w:color w:val="000000" w:themeColor="text1"/>
        </w:rPr>
        <w:t>ulio 2024</w:t>
      </w:r>
    </w:p>
    <w:p w14:paraId="56CB83BE" w14:textId="77777777" w:rsidR="00E261E5" w:rsidRPr="00E261E5" w:rsidRDefault="00E261E5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000000" w:themeColor="text1"/>
        </w:rPr>
      </w:pPr>
      <w:r w:rsidRPr="00E261E5">
        <w:rPr>
          <w:rFonts w:ascii="Neo Sans Pro" w:hAnsi="Neo Sans Pro" w:cs="Arial"/>
          <w:color w:val="000000" w:themeColor="text1"/>
        </w:rPr>
        <w:t>Fiscal II Orientadora en la Unidad de atención Temprana, del</w:t>
      </w:r>
    </w:p>
    <w:p w14:paraId="5889E418" w14:textId="77777777" w:rsidR="00E261E5" w:rsidRPr="00E261E5" w:rsidRDefault="00E261E5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000000" w:themeColor="text1"/>
        </w:rPr>
      </w:pPr>
      <w:r w:rsidRPr="00E261E5">
        <w:rPr>
          <w:rFonts w:ascii="Neo Sans Pro" w:hAnsi="Neo Sans Pro" w:cs="Arial"/>
          <w:color w:val="000000" w:themeColor="text1"/>
        </w:rPr>
        <w:t>XIV Distrito Judicial, Córdoba, Ver.</w:t>
      </w:r>
    </w:p>
    <w:p w14:paraId="3D003EEA" w14:textId="77777777" w:rsidR="00BB2BF2" w:rsidRPr="00E261E5" w:rsidRDefault="00B36177" w:rsidP="00BB2BF2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000000" w:themeColor="text1"/>
        </w:rPr>
      </w:pPr>
      <w:r w:rsidRPr="00E261E5">
        <w:rPr>
          <w:rFonts w:ascii="Neo Sans Pro" w:hAnsi="Neo Sans Pro" w:cs="Arial"/>
          <w:b/>
          <w:color w:val="000000" w:themeColor="text1"/>
        </w:rPr>
        <w:t xml:space="preserve">Febrero 2018 </w:t>
      </w:r>
      <w:proofErr w:type="gramStart"/>
      <w:r w:rsidRPr="00E261E5">
        <w:rPr>
          <w:rFonts w:ascii="Neo Sans Pro" w:hAnsi="Neo Sans Pro" w:cs="Arial"/>
          <w:b/>
          <w:color w:val="000000" w:themeColor="text1"/>
        </w:rPr>
        <w:t>-  Marzo</w:t>
      </w:r>
      <w:proofErr w:type="gramEnd"/>
      <w:r w:rsidRPr="00E261E5">
        <w:rPr>
          <w:rFonts w:ascii="Neo Sans Pro" w:hAnsi="Neo Sans Pro" w:cs="Arial"/>
          <w:b/>
          <w:color w:val="000000" w:themeColor="text1"/>
        </w:rPr>
        <w:t xml:space="preserve"> 2021</w:t>
      </w:r>
    </w:p>
    <w:p w14:paraId="4D7A7AD0" w14:textId="77777777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Cs/>
          <w:color w:val="000000" w:themeColor="text1"/>
        </w:rPr>
      </w:pPr>
      <w:r w:rsidRPr="00E261E5">
        <w:rPr>
          <w:rFonts w:ascii="Neo Sans Pro" w:hAnsi="Neo Sans Pro" w:cs="Arial"/>
          <w:bCs/>
          <w:color w:val="000000" w:themeColor="text1"/>
        </w:rPr>
        <w:t>Fiscal Primera Orientadora de la Unidad de Atención Temprana del III Distrito Judicial, Tantoyuca, Ver.</w:t>
      </w:r>
    </w:p>
    <w:p w14:paraId="6EC6554D" w14:textId="77777777" w:rsidR="00B36177" w:rsidRPr="00E261E5" w:rsidRDefault="00E261E5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bCs/>
          <w:color w:val="000000" w:themeColor="text1"/>
        </w:rPr>
      </w:pPr>
      <w:r>
        <w:rPr>
          <w:rFonts w:ascii="Neo Sans Pro" w:hAnsi="Neo Sans Pro" w:cs="Arial"/>
          <w:b/>
          <w:bCs/>
          <w:color w:val="000000" w:themeColor="text1"/>
        </w:rPr>
        <w:t xml:space="preserve">Diciembre 2015 – Febrero </w:t>
      </w:r>
      <w:r w:rsidR="00B36177" w:rsidRPr="00E261E5">
        <w:rPr>
          <w:rFonts w:ascii="Neo Sans Pro" w:hAnsi="Neo Sans Pro" w:cs="Arial"/>
          <w:b/>
          <w:bCs/>
          <w:color w:val="000000" w:themeColor="text1"/>
        </w:rPr>
        <w:t xml:space="preserve">2018 </w:t>
      </w:r>
    </w:p>
    <w:p w14:paraId="49C35FB6" w14:textId="77777777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color w:val="000000" w:themeColor="text1"/>
        </w:rPr>
      </w:pPr>
      <w:r w:rsidRPr="00E261E5">
        <w:rPr>
          <w:rFonts w:ascii="Neo Sans Pro" w:hAnsi="Neo Sans Pro" w:cs="Arial"/>
          <w:color w:val="000000" w:themeColor="text1"/>
        </w:rPr>
        <w:t>Fiscal 4</w:t>
      </w:r>
      <w:r w:rsidR="00E261E5" w:rsidRPr="00E261E5">
        <w:rPr>
          <w:rFonts w:ascii="Neo Sans Pro" w:hAnsi="Neo Sans Pro" w:cs="Arial"/>
          <w:color w:val="000000" w:themeColor="text1"/>
        </w:rPr>
        <w:t xml:space="preserve"> </w:t>
      </w:r>
      <w:r w:rsidRPr="00E261E5">
        <w:rPr>
          <w:rFonts w:ascii="Neo Sans Pro" w:hAnsi="Neo Sans Pro" w:cs="Arial"/>
          <w:color w:val="000000" w:themeColor="text1"/>
        </w:rPr>
        <w:t>de la Unidad Integral de Procuración de Justicia, Tantoyuca, Ver.</w:t>
      </w:r>
    </w:p>
    <w:p w14:paraId="673BA2F4" w14:textId="77777777" w:rsidR="00B36177" w:rsidRPr="00E261E5" w:rsidRDefault="00E261E5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000000" w:themeColor="text1"/>
        </w:rPr>
      </w:pPr>
      <w:r>
        <w:rPr>
          <w:rFonts w:ascii="Neo Sans Pro" w:hAnsi="Neo Sans Pro" w:cs="Arial"/>
          <w:b/>
          <w:color w:val="000000" w:themeColor="text1"/>
        </w:rPr>
        <w:t xml:space="preserve">Marzo 2015 - Diciembre </w:t>
      </w:r>
      <w:r w:rsidR="00B36177" w:rsidRPr="00E261E5">
        <w:rPr>
          <w:rFonts w:ascii="Neo Sans Pro" w:hAnsi="Neo Sans Pro" w:cs="Arial"/>
          <w:b/>
          <w:color w:val="000000" w:themeColor="text1"/>
        </w:rPr>
        <w:t>2015</w:t>
      </w:r>
    </w:p>
    <w:p w14:paraId="75E762AC" w14:textId="77777777" w:rsidR="00B36177" w:rsidRPr="00E261E5" w:rsidRDefault="00B36177" w:rsidP="00B36177">
      <w:pPr>
        <w:pStyle w:val="Subseccin"/>
        <w:spacing w:after="0" w:line="240" w:lineRule="auto"/>
        <w:rPr>
          <w:rFonts w:ascii="Neo Sans Pro" w:hAnsi="Neo Sans Pro" w:cs="Arial"/>
          <w:b w:val="0"/>
          <w:color w:val="000000" w:themeColor="text1"/>
          <w:spacing w:val="0"/>
          <w:sz w:val="22"/>
          <w:szCs w:val="22"/>
        </w:rPr>
      </w:pPr>
      <w:r w:rsidRPr="00E261E5">
        <w:rPr>
          <w:rFonts w:ascii="Neo Sans Pro" w:hAnsi="Neo Sans Pro" w:cs="Arial"/>
          <w:b w:val="0"/>
          <w:color w:val="000000" w:themeColor="text1"/>
          <w:spacing w:val="0"/>
          <w:sz w:val="22"/>
          <w:szCs w:val="22"/>
        </w:rPr>
        <w:t>Fiscal con residencia en el Municipio de Chalma, Ver.</w:t>
      </w:r>
    </w:p>
    <w:p w14:paraId="48C1603D" w14:textId="77777777" w:rsidR="00B36177" w:rsidRPr="00E261E5" w:rsidRDefault="00BA21B4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bCs/>
          <w:color w:val="000000" w:themeColor="text1"/>
          <w:sz w:val="24"/>
          <w:szCs w:val="24"/>
        </w:rPr>
      </w:pPr>
      <w:r w:rsidRPr="00E261E5">
        <w:rPr>
          <w:rFonts w:ascii="Neo Sans Pro" w:hAnsi="Neo Sans Pro" w:cs="NeoSansPro-Bold"/>
          <w:b/>
          <w:bCs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654EDB4D" wp14:editId="1D3FFD1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49DF">
        <w:rPr>
          <w:rFonts w:ascii="Neo Sans Pro" w:hAnsi="Neo Sans Pro" w:cs="NeoSansPro-Bold"/>
          <w:b/>
          <w:bCs/>
          <w:color w:val="000000" w:themeColor="text1"/>
          <w:sz w:val="24"/>
          <w:szCs w:val="24"/>
        </w:rPr>
        <w:t xml:space="preserve"> </w:t>
      </w:r>
    </w:p>
    <w:p w14:paraId="3D95D276" w14:textId="77777777" w:rsidR="00B36177" w:rsidRPr="00E261E5" w:rsidRDefault="006449DF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Bold"/>
          <w:b/>
          <w:bCs/>
          <w:color w:val="000000" w:themeColor="text1"/>
          <w:sz w:val="24"/>
          <w:szCs w:val="24"/>
        </w:rPr>
      </w:pPr>
      <w:r>
        <w:rPr>
          <w:rFonts w:ascii="Neo Sans Pro" w:hAnsi="Neo Sans Pro" w:cs="NeoSansPro-Regular"/>
          <w:color w:val="000000" w:themeColor="text1"/>
        </w:rPr>
        <w:t>Derecho Notarial, Derecho Civil</w:t>
      </w:r>
    </w:p>
    <w:p w14:paraId="37B7CB97" w14:textId="77777777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Regular"/>
          <w:color w:val="000000" w:themeColor="text1"/>
        </w:rPr>
      </w:pPr>
      <w:r w:rsidRPr="00E261E5">
        <w:rPr>
          <w:rFonts w:ascii="Neo Sans Pro" w:hAnsi="Neo Sans Pro" w:cs="NeoSansPro-Regular"/>
          <w:color w:val="000000" w:themeColor="text1"/>
        </w:rPr>
        <w:t xml:space="preserve">Derecho Penal, Derecho </w:t>
      </w:r>
      <w:r w:rsidR="006449DF">
        <w:rPr>
          <w:rFonts w:ascii="Neo Sans Pro" w:hAnsi="Neo Sans Pro" w:cs="NeoSansPro-Regular"/>
          <w:color w:val="000000" w:themeColor="text1"/>
        </w:rPr>
        <w:t>Agrario</w:t>
      </w:r>
    </w:p>
    <w:p w14:paraId="210A27B7" w14:textId="77777777" w:rsidR="00B36177" w:rsidRPr="00E261E5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Regular"/>
          <w:color w:val="000000" w:themeColor="text1"/>
        </w:rPr>
      </w:pPr>
      <w:r w:rsidRPr="00E261E5">
        <w:rPr>
          <w:rFonts w:ascii="Neo Sans Pro" w:hAnsi="Neo Sans Pro" w:cs="NeoSansPro-Regular"/>
          <w:color w:val="000000" w:themeColor="text1"/>
        </w:rPr>
        <w:t>Derechos Humanos, Forense</w:t>
      </w:r>
    </w:p>
    <w:p w14:paraId="1DA25260" w14:textId="77777777" w:rsidR="00B36177" w:rsidRPr="006449DF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Regular"/>
          <w:color w:val="000000" w:themeColor="text1"/>
        </w:rPr>
      </w:pPr>
      <w:r w:rsidRPr="006449DF">
        <w:rPr>
          <w:rFonts w:ascii="Neo Sans Pro" w:hAnsi="Neo Sans Pro" w:cs="NeoSansPro-Regular"/>
          <w:color w:val="000000" w:themeColor="text1"/>
        </w:rPr>
        <w:t xml:space="preserve">Derecho laboral y Mecanismos </w:t>
      </w:r>
    </w:p>
    <w:p w14:paraId="773EFDDF" w14:textId="77777777" w:rsidR="00B36177" w:rsidRPr="006449DF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Regular"/>
          <w:color w:val="000000" w:themeColor="text1"/>
        </w:rPr>
      </w:pPr>
      <w:r w:rsidRPr="006449DF">
        <w:rPr>
          <w:rFonts w:ascii="Neo Sans Pro" w:hAnsi="Neo Sans Pro" w:cs="NeoSansPro-Regular"/>
          <w:color w:val="000000" w:themeColor="text1"/>
        </w:rPr>
        <w:t>Alternativos de Solución</w:t>
      </w:r>
    </w:p>
    <w:p w14:paraId="17DA5690" w14:textId="77777777" w:rsidR="00C76CD7" w:rsidRDefault="00B3617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Regular"/>
          <w:color w:val="000000" w:themeColor="text1"/>
        </w:rPr>
        <w:sectPr w:rsidR="00C76CD7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6449DF">
        <w:rPr>
          <w:rFonts w:ascii="Neo Sans Pro" w:hAnsi="Neo Sans Pro" w:cs="NeoSansPro-Regular"/>
          <w:color w:val="000000" w:themeColor="text1"/>
        </w:rPr>
        <w:t>de Controversias.</w:t>
      </w:r>
    </w:p>
    <w:p w14:paraId="469E3B6A" w14:textId="62BB9449" w:rsidR="00B36177" w:rsidRPr="006449DF" w:rsidRDefault="00C76CD7" w:rsidP="00B36177">
      <w:pPr>
        <w:autoSpaceDE w:val="0"/>
        <w:autoSpaceDN w:val="0"/>
        <w:adjustRightInd w:val="0"/>
        <w:spacing w:after="0" w:line="240" w:lineRule="auto"/>
        <w:rPr>
          <w:rFonts w:ascii="Neo Sans Pro" w:hAnsi="Neo Sans Pro" w:cs="NeoSansPro-Regular"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D2115" wp14:editId="5357873A">
                <wp:simplePos x="0" y="0"/>
                <wp:positionH relativeFrom="margin">
                  <wp:posOffset>-1526875</wp:posOffset>
                </wp:positionH>
                <wp:positionV relativeFrom="paragraph">
                  <wp:posOffset>169545</wp:posOffset>
                </wp:positionV>
                <wp:extent cx="6973570" cy="1492885"/>
                <wp:effectExtent l="0" t="0" r="0" b="0"/>
                <wp:wrapNone/>
                <wp:docPr id="582684017" name="Cuadro de texto 582684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B4CD" w14:textId="77777777" w:rsidR="00C76CD7" w:rsidRPr="009020F1" w:rsidRDefault="00C76CD7" w:rsidP="00C76CD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E370453" w14:textId="77777777" w:rsidR="00C76CD7" w:rsidRPr="009020F1" w:rsidRDefault="00C76CD7" w:rsidP="00C76CD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2115" id="Cuadro de texto 582684017" o:spid="_x0000_s1027" type="#_x0000_t202" style="position:absolute;margin-left:-120.25pt;margin-top:13.3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FSo6drfAAAACwEAAA8AAAAAAAAA&#10;AAAAAAAAVgQAAGRycy9kb3ducmV2LnhtbFBLBQYAAAAABAAEAPMAAABiBQAAAAA=&#10;" filled="f" stroked="f">
                <v:textbox>
                  <w:txbxContent>
                    <w:p w14:paraId="433AB4CD" w14:textId="77777777" w:rsidR="00C76CD7" w:rsidRPr="009020F1" w:rsidRDefault="00C76CD7" w:rsidP="00C76CD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E370453" w14:textId="77777777" w:rsidR="00C76CD7" w:rsidRPr="009020F1" w:rsidRDefault="00C76CD7" w:rsidP="00C76CD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A1E76" w14:textId="765CD746" w:rsidR="006B643A" w:rsidRPr="00B36177" w:rsidRDefault="006B643A" w:rsidP="00B36177">
      <w:pPr>
        <w:rPr>
          <w:rFonts w:ascii="Neo Sans Pro" w:hAnsi="Neo Sans Pro"/>
          <w:sz w:val="24"/>
          <w:szCs w:val="24"/>
        </w:rPr>
      </w:pPr>
    </w:p>
    <w:sectPr w:rsidR="006B643A" w:rsidRPr="00B36177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2A124" w14:textId="77777777" w:rsidR="00842F18" w:rsidRDefault="00842F18" w:rsidP="00AB5916">
      <w:pPr>
        <w:spacing w:after="0" w:line="240" w:lineRule="auto"/>
      </w:pPr>
      <w:r>
        <w:separator/>
      </w:r>
    </w:p>
  </w:endnote>
  <w:endnote w:type="continuationSeparator" w:id="0">
    <w:p w14:paraId="6A6EB6BF" w14:textId="77777777" w:rsidR="00842F18" w:rsidRDefault="00842F1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altName w:val="Verdana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C4A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269D6CE" wp14:editId="216260A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2DF8" w14:textId="669D7FBF" w:rsidR="00C76CD7" w:rsidRDefault="00C76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23120" w14:textId="77777777" w:rsidR="00842F18" w:rsidRDefault="00842F18" w:rsidP="00AB5916">
      <w:pPr>
        <w:spacing w:after="0" w:line="240" w:lineRule="auto"/>
      </w:pPr>
      <w:r>
        <w:separator/>
      </w:r>
    </w:p>
  </w:footnote>
  <w:footnote w:type="continuationSeparator" w:id="0">
    <w:p w14:paraId="11E8715A" w14:textId="77777777" w:rsidR="00842F18" w:rsidRDefault="00842F1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9478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D480BE5" wp14:editId="7FFD45C0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A2F31" w14:textId="53D6D546" w:rsidR="00C76CD7" w:rsidRDefault="00C76C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9573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6445C"/>
    <w:rsid w:val="003E7CE6"/>
    <w:rsid w:val="00462C41"/>
    <w:rsid w:val="004A1170"/>
    <w:rsid w:val="004B2D6E"/>
    <w:rsid w:val="004E4FFA"/>
    <w:rsid w:val="005502F5"/>
    <w:rsid w:val="005A32B3"/>
    <w:rsid w:val="00600D12"/>
    <w:rsid w:val="006449DF"/>
    <w:rsid w:val="006B643A"/>
    <w:rsid w:val="006C2CDA"/>
    <w:rsid w:val="00723B67"/>
    <w:rsid w:val="00726727"/>
    <w:rsid w:val="00747B33"/>
    <w:rsid w:val="00785C57"/>
    <w:rsid w:val="00842F18"/>
    <w:rsid w:val="00846235"/>
    <w:rsid w:val="00865D66"/>
    <w:rsid w:val="00A66637"/>
    <w:rsid w:val="00AB5916"/>
    <w:rsid w:val="00B36177"/>
    <w:rsid w:val="00B55469"/>
    <w:rsid w:val="00B73714"/>
    <w:rsid w:val="00BA21B4"/>
    <w:rsid w:val="00BB2BF2"/>
    <w:rsid w:val="00C5753F"/>
    <w:rsid w:val="00C76CD7"/>
    <w:rsid w:val="00CE7F12"/>
    <w:rsid w:val="00D03386"/>
    <w:rsid w:val="00DB2FA1"/>
    <w:rsid w:val="00DE2E01"/>
    <w:rsid w:val="00E261E5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6D7DB"/>
  <w15:docId w15:val="{C198E208-094C-46DF-895F-1B34E878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B36177"/>
    <w:pPr>
      <w:numPr>
        <w:numId w:val="1"/>
      </w:numPr>
      <w:spacing w:after="180" w:line="264" w:lineRule="auto"/>
    </w:pPr>
    <w:rPr>
      <w:rFonts w:eastAsiaTheme="minorEastAsia"/>
      <w:sz w:val="24"/>
      <w:szCs w:val="24"/>
      <w:lang w:val="es-ES"/>
    </w:rPr>
  </w:style>
  <w:style w:type="paragraph" w:customStyle="1" w:styleId="Subseccin">
    <w:name w:val="Subsección"/>
    <w:basedOn w:val="Normal"/>
    <w:uiPriority w:val="3"/>
    <w:qFormat/>
    <w:rsid w:val="00B36177"/>
    <w:pPr>
      <w:spacing w:after="40" w:line="264" w:lineRule="auto"/>
    </w:pPr>
    <w:rPr>
      <w:rFonts w:eastAsiaTheme="minorEastAsia"/>
      <w:b/>
      <w:bCs/>
      <w:color w:val="4F81BD" w:themeColor="accent1"/>
      <w:spacing w:val="3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36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2024-09-12T20:21:00Z</cp:lastPrinted>
  <dcterms:created xsi:type="dcterms:W3CDTF">2024-09-12T20:20:00Z</dcterms:created>
  <dcterms:modified xsi:type="dcterms:W3CDTF">2026-02-19T15:28:00Z</dcterms:modified>
</cp:coreProperties>
</file>